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59" w:rsidRDefault="000A3F59" w:rsidP="00F6148E"/>
    <w:p w:rsidR="00347513" w:rsidRPr="0094487E" w:rsidRDefault="00A35FC5" w:rsidP="00AC6690">
      <w:pPr>
        <w:pStyle w:val="Heading1"/>
        <w:jc w:val="center"/>
        <w:rPr>
          <w:rFonts w:ascii="Script MT Bold" w:hAnsi="Script MT Bold"/>
          <w:i/>
          <w:color w:val="auto"/>
          <w:sz w:val="44"/>
        </w:rPr>
      </w:pPr>
      <w:r>
        <w:rPr>
          <w:rFonts w:ascii="Script MT Bold" w:hAnsi="Script MT Bold"/>
          <w:i/>
          <w:noProof/>
          <w:color w:val="auto"/>
          <w:sz w:val="44"/>
        </w:rPr>
        <w:drawing>
          <wp:anchor distT="0" distB="0" distL="114300" distR="114300" simplePos="0" relativeHeight="251658240" behindDoc="0" locked="0" layoutInCell="1" allowOverlap="1">
            <wp:simplePos x="0" y="0"/>
            <wp:positionH relativeFrom="column">
              <wp:posOffset>145415</wp:posOffset>
            </wp:positionH>
            <wp:positionV relativeFrom="paragraph">
              <wp:posOffset>107315</wp:posOffset>
            </wp:positionV>
            <wp:extent cx="1330325" cy="135255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30325" cy="1352550"/>
                    </a:xfrm>
                    <a:prstGeom prst="rect">
                      <a:avLst/>
                    </a:prstGeom>
                    <a:noFill/>
                    <a:ln w="9525">
                      <a:noFill/>
                      <a:miter lim="800000"/>
                      <a:headEnd/>
                      <a:tailEnd/>
                    </a:ln>
                  </pic:spPr>
                </pic:pic>
              </a:graphicData>
            </a:graphic>
          </wp:anchor>
        </w:drawing>
      </w:r>
      <w:r w:rsidR="00347513" w:rsidRPr="0094487E">
        <w:rPr>
          <w:rFonts w:ascii="Script MT Bold" w:hAnsi="Script MT Bold"/>
          <w:i/>
          <w:color w:val="auto"/>
          <w:sz w:val="44"/>
        </w:rPr>
        <w:t>C</w:t>
      </w:r>
      <w:r w:rsidR="00F12484" w:rsidRPr="0094487E">
        <w:rPr>
          <w:rFonts w:ascii="Script MT Bold" w:hAnsi="Script MT Bold"/>
          <w:i/>
          <w:color w:val="auto"/>
          <w:sz w:val="44"/>
        </w:rPr>
        <w:t>ity</w:t>
      </w:r>
      <w:r w:rsidR="00347513" w:rsidRPr="0094487E">
        <w:rPr>
          <w:rFonts w:ascii="Script MT Bold" w:hAnsi="Script MT Bold"/>
          <w:i/>
          <w:color w:val="auto"/>
          <w:sz w:val="44"/>
        </w:rPr>
        <w:t xml:space="preserve"> </w:t>
      </w:r>
      <w:r w:rsidR="00F12484" w:rsidRPr="0094487E">
        <w:rPr>
          <w:rFonts w:ascii="Script MT Bold" w:hAnsi="Script MT Bold"/>
          <w:i/>
          <w:color w:val="auto"/>
          <w:sz w:val="44"/>
        </w:rPr>
        <w:t>of</w:t>
      </w:r>
      <w:r w:rsidR="00347513" w:rsidRPr="0094487E">
        <w:rPr>
          <w:rFonts w:ascii="Script MT Bold" w:hAnsi="Script MT Bold"/>
          <w:i/>
          <w:color w:val="auto"/>
          <w:sz w:val="44"/>
        </w:rPr>
        <w:t xml:space="preserve"> </w:t>
      </w:r>
      <w:r w:rsidR="00F12484" w:rsidRPr="0094487E">
        <w:rPr>
          <w:rFonts w:ascii="Script MT Bold" w:hAnsi="Script MT Bold"/>
          <w:i/>
          <w:color w:val="auto"/>
          <w:sz w:val="44"/>
        </w:rPr>
        <w:t>Libby</w:t>
      </w:r>
    </w:p>
    <w:p w:rsidR="00347513" w:rsidRPr="00A35FC5" w:rsidRDefault="00347513" w:rsidP="00AC6690">
      <w:pPr>
        <w:jc w:val="center"/>
        <w:rPr>
          <w:b/>
          <w:sz w:val="20"/>
        </w:rPr>
      </w:pPr>
      <w:r w:rsidRPr="00A35FC5">
        <w:rPr>
          <w:b/>
          <w:sz w:val="20"/>
        </w:rPr>
        <w:t xml:space="preserve">952 E. </w:t>
      </w:r>
      <w:proofErr w:type="gramStart"/>
      <w:r w:rsidRPr="00A35FC5">
        <w:rPr>
          <w:b/>
          <w:sz w:val="20"/>
        </w:rPr>
        <w:t>SPRUCE</w:t>
      </w:r>
      <w:proofErr w:type="gramEnd"/>
    </w:p>
    <w:p w:rsidR="00347513" w:rsidRPr="00A35FC5" w:rsidRDefault="00347513" w:rsidP="00347513">
      <w:pPr>
        <w:rPr>
          <w:b/>
          <w:sz w:val="20"/>
        </w:rPr>
      </w:pPr>
      <w:r w:rsidRPr="00A35FC5">
        <w:rPr>
          <w:b/>
          <w:sz w:val="20"/>
        </w:rPr>
        <w:t xml:space="preserve">                                                                   </w:t>
      </w:r>
      <w:r w:rsidR="00AC6690" w:rsidRPr="00A35FC5">
        <w:rPr>
          <w:b/>
          <w:sz w:val="20"/>
        </w:rPr>
        <w:t xml:space="preserve">                  </w:t>
      </w:r>
      <w:r w:rsidR="00F6148E" w:rsidRPr="00A35FC5">
        <w:rPr>
          <w:b/>
          <w:sz w:val="20"/>
        </w:rPr>
        <w:t xml:space="preserve">         </w:t>
      </w:r>
      <w:r w:rsidR="00A35FC5">
        <w:rPr>
          <w:b/>
          <w:sz w:val="20"/>
        </w:rPr>
        <w:t xml:space="preserve">          </w:t>
      </w:r>
      <w:r w:rsidRPr="00A35FC5">
        <w:rPr>
          <w:b/>
          <w:sz w:val="20"/>
        </w:rPr>
        <w:t>POST OFFICE BOX 1428</w:t>
      </w:r>
      <w:r w:rsidR="000D4665" w:rsidRPr="00A35FC5">
        <w:rPr>
          <w:b/>
          <w:sz w:val="20"/>
        </w:rPr>
        <w:tab/>
      </w:r>
      <w:r w:rsidR="000D4665" w:rsidRPr="00A35FC5">
        <w:rPr>
          <w:b/>
          <w:sz w:val="20"/>
        </w:rPr>
        <w:tab/>
      </w:r>
      <w:r w:rsidR="000D4665" w:rsidRPr="00A35FC5">
        <w:rPr>
          <w:b/>
          <w:sz w:val="20"/>
        </w:rPr>
        <w:tab/>
      </w:r>
      <w:r w:rsidR="00AC6690" w:rsidRPr="00A35FC5">
        <w:rPr>
          <w:b/>
          <w:sz w:val="20"/>
        </w:rPr>
        <w:t xml:space="preserve">   </w:t>
      </w:r>
      <w:r w:rsidR="00A35FC5">
        <w:rPr>
          <w:b/>
          <w:sz w:val="20"/>
        </w:rPr>
        <w:t xml:space="preserve">     </w:t>
      </w:r>
      <w:r w:rsidR="00AC6690" w:rsidRPr="00A35FC5">
        <w:rPr>
          <w:b/>
          <w:sz w:val="20"/>
        </w:rPr>
        <w:t xml:space="preserve">  </w:t>
      </w:r>
      <w:r w:rsidR="00A35FC5">
        <w:rPr>
          <w:b/>
          <w:sz w:val="20"/>
        </w:rPr>
        <w:t xml:space="preserve">   </w:t>
      </w:r>
      <w:r w:rsidR="000D4665" w:rsidRPr="00A35FC5">
        <w:rPr>
          <w:b/>
          <w:sz w:val="20"/>
        </w:rPr>
        <w:t>Phone 406-293-2731</w:t>
      </w:r>
    </w:p>
    <w:p w:rsidR="00347513" w:rsidRPr="00A35FC5" w:rsidRDefault="00F6148E" w:rsidP="00347513">
      <w:pPr>
        <w:rPr>
          <w:b/>
          <w:sz w:val="20"/>
        </w:rPr>
      </w:pPr>
      <w:r w:rsidRPr="00A35FC5">
        <w:rPr>
          <w:b/>
          <w:sz w:val="20"/>
        </w:rPr>
        <w:t xml:space="preserve">          </w:t>
      </w:r>
      <w:r w:rsidR="00347513" w:rsidRPr="00A35FC5">
        <w:rPr>
          <w:b/>
          <w:sz w:val="20"/>
        </w:rPr>
        <w:t xml:space="preserve">                                                                        </w:t>
      </w:r>
      <w:r w:rsidR="00AC6690" w:rsidRPr="00A35FC5">
        <w:rPr>
          <w:b/>
          <w:sz w:val="20"/>
        </w:rPr>
        <w:t xml:space="preserve"> </w:t>
      </w:r>
      <w:r w:rsidR="00347513" w:rsidRPr="00A35FC5">
        <w:rPr>
          <w:b/>
          <w:sz w:val="20"/>
        </w:rPr>
        <w:t xml:space="preserve"> </w:t>
      </w:r>
      <w:r w:rsidR="00AC6690" w:rsidRPr="00A35FC5">
        <w:rPr>
          <w:b/>
          <w:sz w:val="20"/>
        </w:rPr>
        <w:t xml:space="preserve">                 </w:t>
      </w:r>
      <w:r w:rsidR="00A35FC5">
        <w:rPr>
          <w:b/>
          <w:sz w:val="20"/>
        </w:rPr>
        <w:t xml:space="preserve">          </w:t>
      </w:r>
      <w:r w:rsidR="00347513" w:rsidRPr="00A35FC5">
        <w:rPr>
          <w:b/>
          <w:sz w:val="20"/>
        </w:rPr>
        <w:t>LIBBY, MT 59923</w:t>
      </w:r>
      <w:r w:rsidR="000D4665" w:rsidRPr="00A35FC5">
        <w:rPr>
          <w:b/>
          <w:sz w:val="20"/>
        </w:rPr>
        <w:tab/>
      </w:r>
      <w:r w:rsidR="000D4665" w:rsidRPr="00A35FC5">
        <w:rPr>
          <w:b/>
          <w:sz w:val="20"/>
        </w:rPr>
        <w:tab/>
      </w:r>
      <w:r w:rsidR="000D4665" w:rsidRPr="00A35FC5">
        <w:rPr>
          <w:b/>
          <w:sz w:val="20"/>
        </w:rPr>
        <w:tab/>
        <w:t xml:space="preserve">    </w:t>
      </w:r>
      <w:r w:rsidR="00AC6690" w:rsidRPr="00A35FC5">
        <w:rPr>
          <w:b/>
          <w:sz w:val="20"/>
        </w:rPr>
        <w:t xml:space="preserve">      </w:t>
      </w:r>
      <w:r w:rsidRPr="00A35FC5">
        <w:rPr>
          <w:b/>
          <w:sz w:val="20"/>
        </w:rPr>
        <w:t xml:space="preserve"> </w:t>
      </w:r>
      <w:r w:rsidR="00A35FC5">
        <w:rPr>
          <w:b/>
          <w:sz w:val="20"/>
        </w:rPr>
        <w:t xml:space="preserve">                        </w:t>
      </w:r>
      <w:r w:rsidR="000D4665" w:rsidRPr="00A35FC5">
        <w:rPr>
          <w:b/>
          <w:sz w:val="20"/>
        </w:rPr>
        <w:t>Fax 406-293-4090</w:t>
      </w:r>
    </w:p>
    <w:p w:rsidR="00743A10" w:rsidRPr="00A35FC5" w:rsidRDefault="00743A10" w:rsidP="00347513">
      <w:pPr>
        <w:rPr>
          <w:sz w:val="22"/>
        </w:rPr>
      </w:pPr>
    </w:p>
    <w:p w:rsidR="00743A10" w:rsidRDefault="00743A10" w:rsidP="00347513"/>
    <w:p w:rsidR="00EE19B5" w:rsidRDefault="00EE19B5" w:rsidP="00347513"/>
    <w:p w:rsidR="00EE19B5" w:rsidRPr="00EE19B5" w:rsidRDefault="00EE19B5" w:rsidP="00EE19B5">
      <w:pPr>
        <w:rPr>
          <w:rFonts w:ascii="Bradley Hand ITC" w:hAnsi="Bradley Hand ITC"/>
          <w:b/>
          <w:sz w:val="44"/>
          <w:szCs w:val="44"/>
        </w:rPr>
      </w:pPr>
      <w:r w:rsidRPr="00B20834">
        <w:rPr>
          <w:rFonts w:ascii="Georgia" w:hAnsi="Georgia"/>
        </w:rPr>
        <w:t xml:space="preserve">Website: </w:t>
      </w:r>
      <w:hyperlink r:id="rId6" w:history="1">
        <w:r w:rsidRPr="00E053E0">
          <w:rPr>
            <w:rStyle w:val="Hyperlink"/>
            <w:rFonts w:ascii="Georgia" w:hAnsi="Georgia"/>
          </w:rPr>
          <w:t>www.cityoflibby.org</w:t>
        </w:r>
      </w:hyperlink>
    </w:p>
    <w:p w:rsidR="00EE19B5" w:rsidRDefault="00EE19B5" w:rsidP="00EE19B5">
      <w:pPr>
        <w:rPr>
          <w:rFonts w:ascii="Georgia" w:hAnsi="Georgia"/>
        </w:rPr>
      </w:pPr>
    </w:p>
    <w:p w:rsidR="00EE19B5" w:rsidRDefault="00EE19B5" w:rsidP="00EE19B5">
      <w:pPr>
        <w:rPr>
          <w:rFonts w:ascii="Georgia" w:hAnsi="Georgia"/>
        </w:rPr>
      </w:pPr>
    </w:p>
    <w:p w:rsidR="00EE19B5" w:rsidRDefault="00EE19B5" w:rsidP="00EE19B5">
      <w:pPr>
        <w:rPr>
          <w:rFonts w:ascii="Georgia" w:hAnsi="Georgia"/>
          <w:sz w:val="40"/>
          <w:szCs w:val="40"/>
        </w:rPr>
      </w:pPr>
      <w:r w:rsidRPr="00B20834">
        <w:rPr>
          <w:rFonts w:ascii="Georgia" w:hAnsi="Georgia"/>
          <w:sz w:val="40"/>
          <w:szCs w:val="40"/>
        </w:rPr>
        <w:tab/>
        <w:t>Fred Brown Pavilion Rental Agreement</w:t>
      </w:r>
    </w:p>
    <w:p w:rsidR="00EE19B5" w:rsidRDefault="00EE19B5" w:rsidP="00EE19B5">
      <w:pPr>
        <w:rPr>
          <w:rFonts w:ascii="Georgia" w:hAnsi="Georgia"/>
        </w:rPr>
      </w:pPr>
      <w:proofErr w:type="gramStart"/>
      <w:r>
        <w:rPr>
          <w:rFonts w:ascii="Georgia" w:hAnsi="Georgia"/>
        </w:rPr>
        <w:t>I/We, _______________________.</w:t>
      </w:r>
      <w:proofErr w:type="gramEnd"/>
      <w:r>
        <w:rPr>
          <w:rFonts w:ascii="Georgia" w:hAnsi="Georgia"/>
        </w:rPr>
        <w:t xml:space="preserve"> Hereinafter referred to as “Renter “agree to rent from the City of Libby the Fred Brown Pavilion located at Riverfront Park on the date(s) of ______________________, from the hours of _________am pm to ________ am pm upon the following terms and conditions: </w:t>
      </w:r>
    </w:p>
    <w:p w:rsidR="00EE19B5" w:rsidRPr="00674742" w:rsidRDefault="00EE19B5" w:rsidP="00EE19B5">
      <w:pPr>
        <w:pStyle w:val="ListParagraph"/>
        <w:numPr>
          <w:ilvl w:val="0"/>
          <w:numId w:val="1"/>
        </w:numPr>
        <w:rPr>
          <w:rFonts w:ascii="Georgia" w:hAnsi="Georgia"/>
          <w:b/>
          <w:sz w:val="28"/>
          <w:szCs w:val="28"/>
        </w:rPr>
      </w:pPr>
      <w:r w:rsidRPr="00674742">
        <w:rPr>
          <w:rFonts w:ascii="Georgia" w:hAnsi="Georgia"/>
          <w:sz w:val="24"/>
          <w:szCs w:val="24"/>
        </w:rPr>
        <w:t xml:space="preserve">Renter agrees to pay a user fee of </w:t>
      </w:r>
      <w:r w:rsidRPr="00674742">
        <w:rPr>
          <w:rFonts w:ascii="Georgia" w:hAnsi="Georgia"/>
          <w:color w:val="000000" w:themeColor="text1"/>
          <w:sz w:val="24"/>
          <w:szCs w:val="24"/>
        </w:rPr>
        <w:t xml:space="preserve">$100 </w:t>
      </w:r>
      <w:r w:rsidRPr="00674742">
        <w:rPr>
          <w:rFonts w:ascii="Georgia" w:hAnsi="Georgia"/>
          <w:sz w:val="24"/>
          <w:szCs w:val="24"/>
        </w:rPr>
        <w:t xml:space="preserve">and to pay a cleaning/damage deposit of $300. The deposit will be returned within </w:t>
      </w:r>
      <w:r w:rsidRPr="00D354CF">
        <w:rPr>
          <w:rFonts w:ascii="Georgia" w:hAnsi="Georgia"/>
          <w:sz w:val="24"/>
          <w:szCs w:val="24"/>
        </w:rPr>
        <w:t>5</w:t>
      </w:r>
      <w:r w:rsidRPr="00674742">
        <w:rPr>
          <w:rFonts w:ascii="Georgia" w:hAnsi="Georgia"/>
          <w:sz w:val="24"/>
          <w:szCs w:val="24"/>
        </w:rPr>
        <w:t xml:space="preserve"> business days after rental if, after inspection, there has been no damage to the rented premises and the premises have been properly cleaned.  Deductions shall be made for the cost incurred by the City in cleaning the premises to the condition it </w:t>
      </w:r>
      <w:r w:rsidRPr="00D354CF">
        <w:rPr>
          <w:rFonts w:ascii="Georgia" w:hAnsi="Georgia"/>
          <w:sz w:val="24"/>
          <w:szCs w:val="24"/>
        </w:rPr>
        <w:t xml:space="preserve">was in at </w:t>
      </w:r>
      <w:r w:rsidRPr="00674742">
        <w:rPr>
          <w:rFonts w:ascii="Georgia" w:hAnsi="Georgia"/>
          <w:sz w:val="24"/>
          <w:szCs w:val="24"/>
        </w:rPr>
        <w:t xml:space="preserve">the time of rental and for repairing any damage. </w:t>
      </w:r>
      <w:r w:rsidRPr="00D354CF">
        <w:rPr>
          <w:rFonts w:ascii="Georgia" w:hAnsi="Georgia"/>
          <w:sz w:val="24"/>
          <w:szCs w:val="24"/>
        </w:rPr>
        <w:t xml:space="preserve">Cleaning includes, but is not limited to, returning tables owned by the City to the pavilion, sweeping the pavilion floor, removal of all debris on the grounds around the pavilion, cleaning the restrooms and hauling away trash created by the event.  Before incurring the cleaning cost, the </w:t>
      </w:r>
      <w:r w:rsidRPr="00674742">
        <w:rPr>
          <w:rFonts w:ascii="Georgia" w:hAnsi="Georgia"/>
          <w:sz w:val="24"/>
          <w:szCs w:val="24"/>
        </w:rPr>
        <w:t xml:space="preserve">City will contact Renter and give Renter the opportunity to properly clean the premises in a prompt manner. </w:t>
      </w:r>
    </w:p>
    <w:p w:rsidR="00EE19B5" w:rsidRPr="00C27F1F" w:rsidRDefault="00EE19B5" w:rsidP="00EE19B5">
      <w:pPr>
        <w:pStyle w:val="ListParagraph"/>
        <w:rPr>
          <w:rFonts w:ascii="Georgia" w:hAnsi="Georgia"/>
          <w:b/>
          <w:sz w:val="28"/>
          <w:szCs w:val="28"/>
        </w:rPr>
      </w:pPr>
      <w:r w:rsidRPr="00C27F1F">
        <w:rPr>
          <w:rFonts w:ascii="Georgia" w:hAnsi="Georgia"/>
          <w:b/>
          <w:sz w:val="28"/>
          <w:szCs w:val="28"/>
        </w:rPr>
        <w:t xml:space="preserve">Tents/canopies may not be secured on the park grounds by pegs driven into the ground. Pegs may damage the sprinkler system.  Violators will be liable for repair costs to the underground irrigation system. </w:t>
      </w:r>
    </w:p>
    <w:p w:rsidR="00EE19B5" w:rsidRPr="00D354CF" w:rsidRDefault="00EE19B5" w:rsidP="00EE19B5">
      <w:pPr>
        <w:pStyle w:val="ListParagraph"/>
        <w:numPr>
          <w:ilvl w:val="0"/>
          <w:numId w:val="1"/>
        </w:numPr>
        <w:rPr>
          <w:rFonts w:ascii="Georgia" w:hAnsi="Georgia"/>
          <w:color w:val="C00000"/>
          <w:sz w:val="24"/>
          <w:szCs w:val="24"/>
        </w:rPr>
      </w:pPr>
      <w:r w:rsidRPr="00D354CF">
        <w:rPr>
          <w:rFonts w:ascii="Georgia" w:hAnsi="Georgia"/>
          <w:sz w:val="24"/>
          <w:szCs w:val="24"/>
        </w:rPr>
        <w:t xml:space="preserve"> Music and alcohol use must cease by </w:t>
      </w:r>
      <w:r w:rsidRPr="00D354CF">
        <w:rPr>
          <w:rFonts w:ascii="Georgia" w:hAnsi="Georgia"/>
          <w:color w:val="000000" w:themeColor="text1"/>
          <w:sz w:val="24"/>
          <w:szCs w:val="24"/>
        </w:rPr>
        <w:t xml:space="preserve">midnight.  Noise variance requests must be submitted in writing to the administrator for council approval. </w:t>
      </w:r>
    </w:p>
    <w:p w:rsidR="00EE19B5" w:rsidRPr="00D354CF" w:rsidRDefault="00EE19B5" w:rsidP="00EE19B5">
      <w:pPr>
        <w:pStyle w:val="ListParagraph"/>
        <w:numPr>
          <w:ilvl w:val="0"/>
          <w:numId w:val="1"/>
        </w:numPr>
        <w:rPr>
          <w:rFonts w:ascii="Georgia" w:hAnsi="Georgia"/>
          <w:color w:val="C00000"/>
          <w:sz w:val="24"/>
          <w:szCs w:val="24"/>
        </w:rPr>
      </w:pPr>
      <w:r w:rsidRPr="00D354CF">
        <w:rPr>
          <w:rFonts w:ascii="Georgia" w:hAnsi="Georgia"/>
          <w:color w:val="C00000"/>
          <w:sz w:val="24"/>
          <w:szCs w:val="24"/>
        </w:rPr>
        <w:t xml:space="preserve"> </w:t>
      </w:r>
      <w:r w:rsidRPr="00D354CF">
        <w:rPr>
          <w:rFonts w:ascii="Georgia" w:hAnsi="Georgia"/>
          <w:sz w:val="24"/>
          <w:szCs w:val="24"/>
        </w:rPr>
        <w:t xml:space="preserve">If alcohol is </w:t>
      </w:r>
      <w:r w:rsidRPr="00D354CF">
        <w:rPr>
          <w:rFonts w:ascii="Georgia" w:hAnsi="Georgia"/>
          <w:color w:val="000000" w:themeColor="text1"/>
          <w:sz w:val="24"/>
          <w:szCs w:val="24"/>
        </w:rPr>
        <w:t>sold t</w:t>
      </w:r>
      <w:r w:rsidRPr="00D354CF">
        <w:rPr>
          <w:rFonts w:ascii="Georgia" w:hAnsi="Georgia"/>
          <w:sz w:val="24"/>
          <w:szCs w:val="24"/>
        </w:rPr>
        <w:t>o attendees, Renter shall use a licensed liquor caterer.</w:t>
      </w:r>
    </w:p>
    <w:p w:rsidR="00EE19B5" w:rsidRPr="00D354CF" w:rsidRDefault="00EE19B5" w:rsidP="00EE19B5">
      <w:pPr>
        <w:pStyle w:val="ListParagraph"/>
        <w:numPr>
          <w:ilvl w:val="0"/>
          <w:numId w:val="1"/>
        </w:numPr>
        <w:rPr>
          <w:rFonts w:ascii="Georgia" w:hAnsi="Georgia"/>
          <w:strike/>
          <w:sz w:val="24"/>
          <w:szCs w:val="24"/>
        </w:rPr>
      </w:pPr>
      <w:r>
        <w:rPr>
          <w:rFonts w:ascii="Georgia" w:hAnsi="Georgia"/>
          <w:sz w:val="24"/>
          <w:szCs w:val="24"/>
        </w:rPr>
        <w:t xml:space="preserve"> Renter will be responsible for providing sufficient port-a-potties to accommodate the number of expected guests at the event. User will provide additional tables and chairs as needed.  Tables in the Asbestos Memorial Pavilion </w:t>
      </w:r>
      <w:r w:rsidRPr="009E3374">
        <w:rPr>
          <w:rFonts w:ascii="Georgia" w:hAnsi="Georgia"/>
          <w:b/>
          <w:sz w:val="24"/>
          <w:szCs w:val="24"/>
        </w:rPr>
        <w:t>MAY NOT</w:t>
      </w:r>
      <w:r>
        <w:rPr>
          <w:rFonts w:ascii="Georgia" w:hAnsi="Georgia"/>
          <w:sz w:val="24"/>
          <w:szCs w:val="24"/>
        </w:rPr>
        <w:t xml:space="preserve"> be removed for use in the Fred Brown Pavilion</w:t>
      </w:r>
      <w:r w:rsidRPr="00D354CF">
        <w:rPr>
          <w:rFonts w:ascii="Georgia" w:hAnsi="Georgia"/>
          <w:sz w:val="24"/>
          <w:szCs w:val="24"/>
        </w:rPr>
        <w:t xml:space="preserve">. </w:t>
      </w:r>
      <w:r w:rsidRPr="00D354CF">
        <w:rPr>
          <w:rFonts w:ascii="Georgia" w:hAnsi="Georgia"/>
          <w:strike/>
          <w:sz w:val="24"/>
          <w:szCs w:val="24"/>
        </w:rPr>
        <w:t xml:space="preserve"> </w:t>
      </w:r>
    </w:p>
    <w:p w:rsidR="00EE19B5" w:rsidRDefault="00EE19B5" w:rsidP="00EE19B5">
      <w:pPr>
        <w:pStyle w:val="ListParagraph"/>
        <w:numPr>
          <w:ilvl w:val="0"/>
          <w:numId w:val="1"/>
        </w:numPr>
        <w:rPr>
          <w:rFonts w:ascii="Georgia" w:hAnsi="Georgia"/>
          <w:sz w:val="24"/>
          <w:szCs w:val="24"/>
        </w:rPr>
      </w:pPr>
      <w:r w:rsidRPr="00D354CF">
        <w:rPr>
          <w:rFonts w:ascii="Georgia" w:hAnsi="Georgia"/>
          <w:sz w:val="24"/>
          <w:szCs w:val="24"/>
        </w:rPr>
        <w:t xml:space="preserve">Renter shall have use of the grounds around the Fred Brown pavilion and immediate surround grounds as necessary for renters requested event.  Renter will see that the access to the Asbestos Memorial Pavilion and the boat ramp access road are not blocked by its guests. </w:t>
      </w:r>
    </w:p>
    <w:p w:rsidR="00EE19B5" w:rsidRPr="00EE19B5" w:rsidRDefault="00EE19B5" w:rsidP="00EE19B5">
      <w:pPr>
        <w:pStyle w:val="ListParagraph"/>
        <w:numPr>
          <w:ilvl w:val="0"/>
          <w:numId w:val="1"/>
        </w:numPr>
        <w:rPr>
          <w:rFonts w:ascii="Georgia" w:hAnsi="Georgia"/>
          <w:sz w:val="24"/>
          <w:szCs w:val="24"/>
        </w:rPr>
      </w:pPr>
      <w:r w:rsidRPr="00D354CF">
        <w:rPr>
          <w:rFonts w:ascii="Georgia" w:hAnsi="Georgia"/>
          <w:sz w:val="24"/>
          <w:szCs w:val="24"/>
        </w:rPr>
        <w:t>Renter will purchase event insurance in the amount of $1,000,000 for the event and provide proof of such coverage to the City.  The City shall be named as additional insured under the policy.  Renter personally and severally assumes liability for injuries incurred by attendees at the event and shall hold the City of Libby harmless and indemnify the City from any such injuries.  Proof of insurance must be attached to this form.</w:t>
      </w:r>
    </w:p>
    <w:p w:rsidR="00EE19B5" w:rsidRDefault="00EE19B5" w:rsidP="00EE19B5">
      <w:pPr>
        <w:rPr>
          <w:rFonts w:ascii="Georgia" w:hAnsi="Georgia"/>
        </w:rPr>
      </w:pPr>
      <w:proofErr w:type="gramStart"/>
      <w:r>
        <w:rPr>
          <w:rFonts w:ascii="Georgia" w:hAnsi="Georgia"/>
        </w:rPr>
        <w:t>D</w:t>
      </w:r>
      <w:r w:rsidRPr="00B20834">
        <w:rPr>
          <w:rFonts w:ascii="Georgia" w:hAnsi="Georgia"/>
        </w:rPr>
        <w:t>ated this ____day of __________</w:t>
      </w:r>
      <w:r>
        <w:rPr>
          <w:rFonts w:ascii="Georgia" w:hAnsi="Georgia"/>
        </w:rPr>
        <w:t>, 20____.</w:t>
      </w:r>
      <w:proofErr w:type="gramEnd"/>
    </w:p>
    <w:p w:rsidR="00EE19B5" w:rsidRDefault="00EE19B5" w:rsidP="00EE19B5">
      <w:pPr>
        <w:rPr>
          <w:rFonts w:ascii="Georgia" w:hAnsi="Georgia"/>
        </w:rPr>
      </w:pPr>
    </w:p>
    <w:p w:rsidR="00EE19B5" w:rsidRDefault="00EE19B5" w:rsidP="00EE19B5">
      <w:pPr>
        <w:rPr>
          <w:rFonts w:ascii="Georgia" w:hAnsi="Georgia"/>
        </w:rPr>
      </w:pPr>
      <w:r>
        <w:rPr>
          <w:rFonts w:ascii="Georgia" w:hAnsi="Georgia"/>
        </w:rPr>
        <w:t>Renter Signatures (s)</w:t>
      </w:r>
    </w:p>
    <w:p w:rsidR="00EE19B5" w:rsidRDefault="00EE19B5" w:rsidP="00EE19B5">
      <w:pPr>
        <w:rPr>
          <w:rFonts w:ascii="Georgia" w:hAnsi="Georgia"/>
        </w:rPr>
      </w:pPr>
    </w:p>
    <w:p w:rsidR="00EE19B5" w:rsidRPr="00B20834" w:rsidRDefault="00EE19B5" w:rsidP="00EE19B5">
      <w:pPr>
        <w:rPr>
          <w:rFonts w:ascii="Georgia" w:hAnsi="Georgia"/>
        </w:rPr>
      </w:pPr>
      <w:bookmarkStart w:id="0" w:name="_GoBack"/>
      <w:r>
        <w:rPr>
          <w:rFonts w:ascii="Georgia" w:hAnsi="Georgia"/>
        </w:rPr>
        <w:t xml:space="preserve">Renter telephone #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roofErr w:type="gramStart"/>
      <w:r>
        <w:rPr>
          <w:rFonts w:ascii="Georgia" w:hAnsi="Georgia"/>
        </w:rPr>
        <w:t>Renter  email</w:t>
      </w:r>
      <w:bookmarkEnd w:id="0"/>
      <w:proofErr w:type="gramEnd"/>
    </w:p>
    <w:p w:rsidR="00EE19B5" w:rsidRDefault="00EE19B5" w:rsidP="00347513"/>
    <w:p w:rsidR="00743A10" w:rsidRDefault="00743A10" w:rsidP="00347513"/>
    <w:p w:rsidR="00743A10" w:rsidRDefault="00743A10" w:rsidP="00347513"/>
    <w:p w:rsidR="00743A10" w:rsidRDefault="00743A10" w:rsidP="00347513"/>
    <w:p w:rsidR="00743A10" w:rsidRDefault="00743A10" w:rsidP="00762911">
      <w:r>
        <w:t xml:space="preserve">        </w:t>
      </w:r>
    </w:p>
    <w:p w:rsidR="00743A10" w:rsidRDefault="00743A10" w:rsidP="00347513"/>
    <w:p w:rsidR="00743A10" w:rsidRPr="00347513" w:rsidRDefault="00743A10" w:rsidP="00347513"/>
    <w:sectPr w:rsidR="00743A10" w:rsidRPr="00347513" w:rsidSect="00F6148E">
      <w:pgSz w:w="12240" w:h="15840"/>
      <w:pgMar w:top="90" w:right="446" w:bottom="1440" w:left="4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B4D"/>
    <w:multiLevelType w:val="hybridMultilevel"/>
    <w:tmpl w:val="E24C1168"/>
    <w:lvl w:ilvl="0" w:tplc="2D0A3B14">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7513"/>
    <w:rsid w:val="000130D9"/>
    <w:rsid w:val="000940B4"/>
    <w:rsid w:val="000A3F59"/>
    <w:rsid w:val="000D4665"/>
    <w:rsid w:val="00202B1D"/>
    <w:rsid w:val="002436E2"/>
    <w:rsid w:val="002A1F57"/>
    <w:rsid w:val="003131F2"/>
    <w:rsid w:val="00347513"/>
    <w:rsid w:val="00394CC5"/>
    <w:rsid w:val="004061F3"/>
    <w:rsid w:val="00414C5E"/>
    <w:rsid w:val="00743A10"/>
    <w:rsid w:val="00762911"/>
    <w:rsid w:val="00791036"/>
    <w:rsid w:val="008158C9"/>
    <w:rsid w:val="0087749F"/>
    <w:rsid w:val="008834CE"/>
    <w:rsid w:val="008A2E1B"/>
    <w:rsid w:val="008B6182"/>
    <w:rsid w:val="008C1419"/>
    <w:rsid w:val="00914F20"/>
    <w:rsid w:val="0094487E"/>
    <w:rsid w:val="009640D3"/>
    <w:rsid w:val="00A35FC5"/>
    <w:rsid w:val="00AC6690"/>
    <w:rsid w:val="00C6412C"/>
    <w:rsid w:val="00CF3B8B"/>
    <w:rsid w:val="00E34BEA"/>
    <w:rsid w:val="00E724DD"/>
    <w:rsid w:val="00EE19B5"/>
    <w:rsid w:val="00EE354E"/>
    <w:rsid w:val="00F12484"/>
    <w:rsid w:val="00F6148E"/>
    <w:rsid w:val="00F90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59"/>
  </w:style>
  <w:style w:type="paragraph" w:styleId="Heading1">
    <w:name w:val="heading 1"/>
    <w:basedOn w:val="Normal"/>
    <w:next w:val="Normal"/>
    <w:link w:val="Heading1Char"/>
    <w:uiPriority w:val="9"/>
    <w:qFormat/>
    <w:rsid w:val="00347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1036"/>
    <w:pPr>
      <w:framePr w:w="7920" w:h="1980" w:hRule="exact" w:hSpace="180" w:wrap="auto" w:hAnchor="page" w:xAlign="center" w:yAlign="bottom"/>
      <w:ind w:left="2880"/>
    </w:pPr>
    <w:rPr>
      <w:rFonts w:ascii="Times New Roman" w:eastAsiaTheme="majorEastAsia" w:hAnsi="Times New Roman" w:cstheme="majorBidi"/>
    </w:rPr>
  </w:style>
  <w:style w:type="paragraph" w:styleId="EnvelopeReturn">
    <w:name w:val="envelope return"/>
    <w:basedOn w:val="Normal"/>
    <w:uiPriority w:val="99"/>
    <w:semiHidden/>
    <w:unhideWhenUsed/>
    <w:rsid w:val="00E34BEA"/>
    <w:rPr>
      <w:rFonts w:ascii="Times New Roman" w:eastAsiaTheme="majorEastAsia" w:hAnsi="Times New Roman" w:cstheme="majorBidi"/>
      <w:sz w:val="20"/>
      <w:szCs w:val="20"/>
    </w:rPr>
  </w:style>
  <w:style w:type="character" w:customStyle="1" w:styleId="Heading1Char">
    <w:name w:val="Heading 1 Char"/>
    <w:basedOn w:val="DefaultParagraphFont"/>
    <w:link w:val="Heading1"/>
    <w:uiPriority w:val="9"/>
    <w:rsid w:val="003475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19B5"/>
    <w:rPr>
      <w:color w:val="0000FF" w:themeColor="hyperlink"/>
      <w:u w:val="single"/>
    </w:rPr>
  </w:style>
  <w:style w:type="paragraph" w:styleId="ListParagraph">
    <w:name w:val="List Paragraph"/>
    <w:basedOn w:val="Normal"/>
    <w:uiPriority w:val="34"/>
    <w:qFormat/>
    <w:rsid w:val="00EE19B5"/>
    <w:pPr>
      <w:spacing w:after="160" w:line="259"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libb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Glena</dc:creator>
  <cp:lastModifiedBy>Audray</cp:lastModifiedBy>
  <cp:revision>2</cp:revision>
  <cp:lastPrinted>2012-04-12T20:50:00Z</cp:lastPrinted>
  <dcterms:created xsi:type="dcterms:W3CDTF">2017-06-20T18:47:00Z</dcterms:created>
  <dcterms:modified xsi:type="dcterms:W3CDTF">2017-06-20T18:47:00Z</dcterms:modified>
</cp:coreProperties>
</file>